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6743" w14:textId="77777777" w:rsidR="000C12F3" w:rsidRDefault="000C12F3">
      <w:pPr>
        <w:rPr>
          <w:rFonts w:ascii="Arial" w:hAnsi="Arial" w:cs="Arial"/>
          <w:b/>
          <w:color w:val="0070C0"/>
          <w:sz w:val="72"/>
          <w:szCs w:val="72"/>
          <w:lang w:val="ru-RU"/>
        </w:rPr>
      </w:pPr>
    </w:p>
    <w:p w14:paraId="5F9052D9" w14:textId="77777777" w:rsidR="000C12F3" w:rsidRDefault="00000000">
      <w:pPr>
        <w:jc w:val="center"/>
        <w:rPr>
          <w:rFonts w:ascii="Arial" w:hAnsi="Arial" w:cs="Arial"/>
          <w:b/>
          <w:color w:val="0070C0"/>
          <w:sz w:val="72"/>
          <w:szCs w:val="72"/>
          <w:lang w:val="ru-RU"/>
        </w:rPr>
      </w:pPr>
      <w:r>
        <w:rPr>
          <w:rFonts w:ascii="Arial" w:hAnsi="Arial" w:cs="Arial"/>
          <w:b/>
          <w:color w:val="0070C0"/>
          <w:sz w:val="72"/>
          <w:szCs w:val="72"/>
          <w:lang w:val="ru-RU"/>
        </w:rPr>
        <w:t>Описание функциональных характеристик</w:t>
      </w:r>
    </w:p>
    <w:p w14:paraId="3EC7430C" w14:textId="77777777" w:rsidR="000C12F3" w:rsidRDefault="000C12F3">
      <w:pPr>
        <w:jc w:val="center"/>
        <w:rPr>
          <w:rFonts w:ascii="Arial" w:hAnsi="Arial" w:cs="Arial"/>
          <w:b/>
          <w:color w:val="0070C0"/>
          <w:sz w:val="72"/>
          <w:szCs w:val="72"/>
          <w:lang w:val="ru-RU"/>
        </w:rPr>
      </w:pPr>
    </w:p>
    <w:p w14:paraId="7D63F2A1" w14:textId="77777777" w:rsidR="000C12F3" w:rsidRDefault="000C12F3">
      <w:pPr>
        <w:jc w:val="center"/>
        <w:rPr>
          <w:rFonts w:ascii="Arial" w:hAnsi="Arial" w:cs="Arial"/>
          <w:b/>
          <w:color w:val="0070C0"/>
          <w:sz w:val="72"/>
          <w:szCs w:val="72"/>
          <w:lang w:val="ru-RU"/>
        </w:rPr>
      </w:pPr>
    </w:p>
    <w:p w14:paraId="7E60116E" w14:textId="77777777" w:rsidR="000C12F3" w:rsidRDefault="00000000">
      <w:pPr>
        <w:tabs>
          <w:tab w:val="left" w:pos="709"/>
        </w:tabs>
        <w:jc w:val="center"/>
        <w:rPr>
          <w:rFonts w:ascii="Arial" w:hAnsi="Arial" w:cs="Arial"/>
          <w:b/>
          <w:color w:val="000000"/>
          <w:sz w:val="48"/>
          <w:szCs w:val="48"/>
          <w:lang w:val="ru-RU"/>
        </w:rPr>
      </w:pPr>
      <w:r>
        <w:rPr>
          <w:rFonts w:ascii="Arial" w:hAnsi="Arial" w:cs="Arial"/>
          <w:b/>
          <w:color w:val="000000"/>
          <w:sz w:val="48"/>
          <w:szCs w:val="48"/>
          <w:lang w:val="ru-RU"/>
        </w:rPr>
        <w:t>программа для ЭВМ</w:t>
      </w:r>
    </w:p>
    <w:p w14:paraId="4689AE68" w14:textId="77777777" w:rsidR="000C12F3" w:rsidRDefault="00000000">
      <w:pPr>
        <w:tabs>
          <w:tab w:val="left" w:pos="709"/>
        </w:tabs>
        <w:jc w:val="center"/>
        <w:rPr>
          <w:lang w:val="ru-RU"/>
        </w:rPr>
      </w:pPr>
      <w:r>
        <w:rPr>
          <w:rFonts w:ascii="Arial" w:hAnsi="Arial" w:cs="Arial"/>
          <w:b/>
          <w:color w:val="000000"/>
          <w:sz w:val="48"/>
          <w:szCs w:val="48"/>
          <w:lang w:val="ru-RU"/>
        </w:rPr>
        <w:t>«Искусственный интеллект «Распознавание речи»</w:t>
      </w:r>
    </w:p>
    <w:p w14:paraId="2AF4B8F4" w14:textId="77777777" w:rsidR="000C12F3" w:rsidRDefault="000C12F3">
      <w:pPr>
        <w:tabs>
          <w:tab w:val="left" w:pos="709"/>
        </w:tabs>
        <w:jc w:val="center"/>
        <w:rPr>
          <w:rFonts w:ascii="Arial" w:hAnsi="Arial" w:cs="Arial"/>
          <w:b/>
          <w:color w:val="000000"/>
          <w:sz w:val="48"/>
          <w:szCs w:val="48"/>
          <w:lang w:val="ru-RU"/>
        </w:rPr>
      </w:pPr>
    </w:p>
    <w:p w14:paraId="09683512" w14:textId="77777777" w:rsidR="000C12F3" w:rsidRDefault="000C12F3">
      <w:pPr>
        <w:tabs>
          <w:tab w:val="left" w:pos="709"/>
        </w:tabs>
        <w:rPr>
          <w:rFonts w:ascii="Arial" w:hAnsi="Arial" w:cs="Arial"/>
          <w:b/>
          <w:color w:val="000000"/>
          <w:sz w:val="48"/>
          <w:szCs w:val="48"/>
          <w:lang w:val="ru-RU"/>
        </w:rPr>
        <w:sectPr w:rsidR="000C12F3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14:paraId="7DC8B180" w14:textId="77777777" w:rsidR="000C12F3" w:rsidRDefault="000C12F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74E8406" w14:textId="77777777" w:rsidR="000C12F3" w:rsidRDefault="00000000">
      <w:pPr>
        <w:pStyle w:val="1"/>
        <w:spacing w:line="276" w:lineRule="auto"/>
        <w:ind w:firstLine="851"/>
      </w:pPr>
      <w:r>
        <w:rPr>
          <w:rStyle w:val="10"/>
          <w:rFonts w:ascii="Times New Roman" w:hAnsi="Times New Roman" w:cs="Times New Roman"/>
          <w:sz w:val="28"/>
          <w:szCs w:val="28"/>
          <w:lang w:val="ru-RU"/>
        </w:rPr>
        <w:t>Термины</w:t>
      </w: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3054"/>
        <w:gridCol w:w="6574"/>
      </w:tblGrid>
      <w:tr w:rsidR="000C12F3" w:rsidRPr="003B3B84" w14:paraId="4B59E067" w14:textId="77777777">
        <w:tc>
          <w:tcPr>
            <w:tcW w:w="3054" w:type="dxa"/>
          </w:tcPr>
          <w:p w14:paraId="3A2B8BDC" w14:textId="77777777" w:rsidR="000C12F3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Python</w:t>
            </w:r>
          </w:p>
        </w:tc>
        <w:tc>
          <w:tcPr>
            <w:tcW w:w="6573" w:type="dxa"/>
          </w:tcPr>
          <w:p w14:paraId="33A13ACF" w14:textId="77777777" w:rsidR="000C12F3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высокоуровневый язык программирования общего назначения с динамической строгой типизацией и автоматическим управлением памятью, ориентированный на повышение производительности разработчика, читаемости кода и его качества, а также на обеспечение переносимости написанных на нём программ.</w:t>
            </w:r>
          </w:p>
        </w:tc>
      </w:tr>
      <w:tr w:rsidR="000C12F3" w:rsidRPr="003B3B84" w14:paraId="5A4F33C8" w14:textId="77777777">
        <w:tc>
          <w:tcPr>
            <w:tcW w:w="3054" w:type="dxa"/>
          </w:tcPr>
          <w:p w14:paraId="5202BB04" w14:textId="77777777" w:rsidR="000C12F3" w:rsidRDefault="00000000">
            <w:pPr>
              <w:pStyle w:val="aa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Style w:val="10"/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mfcc</w:t>
            </w:r>
            <w:proofErr w:type="spellEnd"/>
          </w:p>
        </w:tc>
        <w:tc>
          <w:tcPr>
            <w:tcW w:w="6573" w:type="dxa"/>
          </w:tcPr>
          <w:p w14:paraId="4DCD5BFF" w14:textId="77777777" w:rsidR="000C12F3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обработке звука мел-частотный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кепстр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представляет собой представление краткосрочного спектра мощности звука, основанное на линейном косинусном преобразовании логарифмического спектра мощности по нелинейной мел-шкале частоты.</w:t>
            </w:r>
          </w:p>
        </w:tc>
      </w:tr>
      <w:tr w:rsidR="000C12F3" w14:paraId="11A70FF0" w14:textId="77777777">
        <w:tc>
          <w:tcPr>
            <w:tcW w:w="3054" w:type="dxa"/>
          </w:tcPr>
          <w:p w14:paraId="2B8259F2" w14:textId="77777777" w:rsidR="000C12F3" w:rsidRDefault="00000000">
            <w:pPr>
              <w:pStyle w:val="aa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Stft</w:t>
            </w:r>
            <w:proofErr w:type="spellEnd"/>
          </w:p>
        </w:tc>
        <w:tc>
          <w:tcPr>
            <w:tcW w:w="6573" w:type="dxa"/>
          </w:tcPr>
          <w:p w14:paraId="42C16E08" w14:textId="77777777" w:rsidR="000C12F3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разновидность преобразования Фурье.</w:t>
            </w:r>
          </w:p>
        </w:tc>
      </w:tr>
    </w:tbl>
    <w:p w14:paraId="511B144C" w14:textId="77777777" w:rsidR="000C12F3" w:rsidRDefault="000C12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E68499" w14:textId="77777777" w:rsidR="000C12F3" w:rsidRDefault="00000000">
      <w:pPr>
        <w:pStyle w:val="1"/>
        <w:spacing w:line="276" w:lineRule="auto"/>
        <w:ind w:firstLine="851"/>
      </w:pPr>
      <w:r>
        <w:rPr>
          <w:rStyle w:val="10"/>
          <w:rFonts w:ascii="Times New Roman" w:hAnsi="Times New Roman" w:cs="Times New Roman"/>
          <w:sz w:val="28"/>
          <w:szCs w:val="28"/>
          <w:lang w:val="ru-RU"/>
        </w:rPr>
        <w:t>Аннотация</w:t>
      </w:r>
    </w:p>
    <w:p w14:paraId="2479A505" w14:textId="77777777" w:rsidR="000C12F3" w:rsidRDefault="00000000">
      <w:pPr>
        <w:spacing w:line="276" w:lineRule="auto"/>
        <w:ind w:firstLine="851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документ содержит описание технических решений на основе существующих компетенции ЗАО «Сервис-Газификация» в области автоматизации   распознавания речи, реализованных в программе для ЭВМ «Искусственный интеллект «Распознавание речи» (далее по тексту равнозначны полному наименованию: «ИИ «РР», «ИИ», «приложение «Распознавание речи»»). </w:t>
      </w:r>
    </w:p>
    <w:p w14:paraId="69BC7693" w14:textId="77777777" w:rsidR="000C12F3" w:rsidRPr="003B3B84" w:rsidRDefault="00000000">
      <w:pPr>
        <w:pStyle w:val="1"/>
        <w:spacing w:line="276" w:lineRule="auto"/>
        <w:ind w:firstLine="851"/>
        <w:jc w:val="both"/>
        <w:rPr>
          <w:lang w:val="ru-RU"/>
        </w:rPr>
      </w:pPr>
      <w:r>
        <w:rPr>
          <w:rStyle w:val="10"/>
          <w:rFonts w:ascii="Times New Roman" w:hAnsi="Times New Roman" w:cs="Times New Roman"/>
          <w:sz w:val="28"/>
          <w:szCs w:val="28"/>
          <w:lang w:val="ru-RU"/>
        </w:rPr>
        <w:t>Описание программной платформы ИИ «РР»</w:t>
      </w:r>
    </w:p>
    <w:p w14:paraId="7E1DC35C" w14:textId="1263A065" w:rsidR="000C12F3" w:rsidRDefault="00000000">
      <w:pPr>
        <w:spacing w:line="276" w:lineRule="auto"/>
        <w:ind w:firstLine="851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Программная платформа представляет собой набор системных </w:t>
      </w:r>
      <w:r w:rsidR="003B3B84">
        <w:rPr>
          <w:rFonts w:ascii="Times New Roman" w:hAnsi="Times New Roman" w:cs="Times New Roman"/>
          <w:sz w:val="28"/>
          <w:szCs w:val="28"/>
          <w:lang w:val="ru-RU"/>
        </w:rPr>
        <w:t>инструментов распознания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речи. Основным программным компонентом используется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Pytorch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DC9815" w14:textId="77777777" w:rsidR="000C12F3" w:rsidRPr="003B3B84" w:rsidRDefault="00000000">
      <w:pPr>
        <w:pStyle w:val="1"/>
        <w:spacing w:line="276" w:lineRule="auto"/>
        <w:ind w:firstLine="851"/>
        <w:jc w:val="both"/>
        <w:rPr>
          <w:lang w:val="ru-RU"/>
        </w:rPr>
      </w:pPr>
      <w:r>
        <w:rPr>
          <w:rStyle w:val="10"/>
          <w:rFonts w:ascii="Times New Roman" w:hAnsi="Times New Roman" w:cs="Times New Roman"/>
          <w:sz w:val="28"/>
          <w:szCs w:val="28"/>
          <w:lang w:val="ru-RU"/>
        </w:rPr>
        <w:t>Область применения платформы ИИ «РР»</w:t>
      </w:r>
    </w:p>
    <w:p w14:paraId="67C33A9D" w14:textId="77777777" w:rsidR="000C12F3" w:rsidRDefault="00000000">
      <w:pPr>
        <w:spacing w:line="276" w:lineRule="auto"/>
        <w:ind w:firstLine="851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данный момент платформа используется для построения искусственного интеллекта на языке Python. За основу берется клиент-серверная архитектура. На основе данной архитектуры могут быть построены как приложения для закрытых сетей, так и публичные, доступные пользователям через интернет, так и гибридные варианты с распределением прав доступа к различным частям и данным приложения со стороны различных групп пользователей. </w:t>
      </w:r>
    </w:p>
    <w:p w14:paraId="47AC82D5" w14:textId="77777777" w:rsidR="000C12F3" w:rsidRDefault="000C12F3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241180" w14:textId="77777777" w:rsidR="000C12F3" w:rsidRPr="003B3B84" w:rsidRDefault="00000000">
      <w:pPr>
        <w:pStyle w:val="1"/>
        <w:spacing w:line="276" w:lineRule="auto"/>
        <w:ind w:firstLine="851"/>
        <w:jc w:val="both"/>
        <w:rPr>
          <w:lang w:val="ru-RU"/>
        </w:rPr>
      </w:pPr>
      <w:r>
        <w:rPr>
          <w:rStyle w:val="10"/>
          <w:sz w:val="28"/>
          <w:szCs w:val="28"/>
          <w:lang w:val="ru-RU"/>
        </w:rPr>
        <w:lastRenderedPageBreak/>
        <w:t>Описание прикладных решений ИИ «РР»</w:t>
      </w:r>
    </w:p>
    <w:p w14:paraId="42C03976" w14:textId="77777777" w:rsidR="000C12F3" w:rsidRDefault="00000000">
      <w:pPr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разработки</w:t>
      </w:r>
    </w:p>
    <w:p w14:paraId="6369352A" w14:textId="77777777" w:rsidR="000C12F3" w:rsidRDefault="0000000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Распознавание речи.</w:t>
      </w:r>
    </w:p>
    <w:p w14:paraId="5629692B" w14:textId="77777777" w:rsidR="000C12F3" w:rsidRDefault="0000000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Перевод речи в текстовый формат.</w:t>
      </w:r>
    </w:p>
    <w:p w14:paraId="0DB47974" w14:textId="77777777" w:rsidR="000C12F3" w:rsidRDefault="00000000">
      <w:pPr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Решаемые задачи</w:t>
      </w:r>
    </w:p>
    <w:p w14:paraId="5FA42105" w14:textId="77777777" w:rsidR="000C12F3" w:rsidRDefault="0000000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Перевод речи в текстовый формат.</w:t>
      </w:r>
    </w:p>
    <w:p w14:paraId="36939A67" w14:textId="77777777" w:rsidR="000C12F3" w:rsidRDefault="00000000">
      <w:pPr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Область применения</w:t>
      </w:r>
    </w:p>
    <w:p w14:paraId="5797363C" w14:textId="77777777" w:rsidR="000C12F3" w:rsidRDefault="00000000">
      <w:pPr>
        <w:spacing w:line="276" w:lineRule="auto"/>
        <w:ind w:firstLine="851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Любая голосовая запись</w:t>
      </w:r>
    </w:p>
    <w:p w14:paraId="5F088D50" w14:textId="77777777" w:rsidR="000C12F3" w:rsidRPr="003B3B84" w:rsidRDefault="00000000">
      <w:pPr>
        <w:pStyle w:val="1"/>
        <w:spacing w:line="276" w:lineRule="auto"/>
        <w:ind w:firstLine="851"/>
        <w:jc w:val="both"/>
        <w:rPr>
          <w:lang w:val="ru-RU"/>
        </w:rPr>
      </w:pPr>
      <w:r>
        <w:rPr>
          <w:rStyle w:val="10"/>
          <w:rFonts w:ascii="Times New Roman" w:hAnsi="Times New Roman" w:cs="Times New Roman"/>
          <w:sz w:val="28"/>
          <w:szCs w:val="28"/>
          <w:lang w:val="ru-RU"/>
        </w:rPr>
        <w:t>Описание модулей платформы ИИ «РР»</w:t>
      </w:r>
    </w:p>
    <w:p w14:paraId="66221705" w14:textId="77777777" w:rsidR="000C12F3" w:rsidRDefault="00000000">
      <w:pPr>
        <w:pStyle w:val="aa"/>
        <w:spacing w:line="276" w:lineRule="auto"/>
        <w:ind w:left="0" w:firstLine="851"/>
        <w:jc w:val="both"/>
        <w:rPr>
          <w:lang w:val="ru-RU"/>
        </w:rPr>
      </w:pPr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Основной модуль ИИ «РР» открывает </w:t>
      </w:r>
      <w:proofErr w:type="spellStart"/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val="ru-RU"/>
        </w:rPr>
        <w:t>wav</w:t>
      </w:r>
      <w:proofErr w:type="spellEnd"/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файл с записанным голосом и распознает с помощью Мел-</w:t>
      </w:r>
      <w:proofErr w:type="spellStart"/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val="ru-RU"/>
        </w:rPr>
        <w:t>кепстрального</w:t>
      </w:r>
      <w:proofErr w:type="spellEnd"/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коэффициента (</w:t>
      </w:r>
      <w:proofErr w:type="spellStart"/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val="ru-RU"/>
        </w:rPr>
        <w:t>mfcc</w:t>
      </w:r>
      <w:proofErr w:type="spellEnd"/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val="ru-RU"/>
        </w:rPr>
        <w:t>) или Оконного преобразование Фурье (</w:t>
      </w:r>
      <w:proofErr w:type="spellStart"/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val="ru-RU"/>
        </w:rPr>
        <w:t>stft</w:t>
      </w:r>
      <w:proofErr w:type="spellEnd"/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). На последнем этапе запускается </w:t>
      </w:r>
      <w:proofErr w:type="spellStart"/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val="ru-RU"/>
        </w:rPr>
        <w:t>decoder</w:t>
      </w:r>
      <w:proofErr w:type="spellEnd"/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</w:p>
    <w:p w14:paraId="44D9F64E" w14:textId="77777777" w:rsidR="000C12F3" w:rsidRPr="003B3B84" w:rsidRDefault="00000000">
      <w:pPr>
        <w:pStyle w:val="1"/>
        <w:spacing w:line="276" w:lineRule="auto"/>
        <w:ind w:firstLine="851"/>
        <w:jc w:val="both"/>
        <w:rPr>
          <w:lang w:val="ru-RU"/>
        </w:rPr>
      </w:pPr>
      <w:r>
        <w:rPr>
          <w:rStyle w:val="10"/>
          <w:rFonts w:ascii="Times New Roman" w:hAnsi="Times New Roman" w:cs="Times New Roman"/>
          <w:bCs/>
          <w:sz w:val="28"/>
          <w:szCs w:val="28"/>
          <w:lang w:val="ru-RU"/>
        </w:rPr>
        <w:t>Особенности разработки платформы ИИ «РР»</w:t>
      </w:r>
    </w:p>
    <w:p w14:paraId="78CADFDB" w14:textId="77777777" w:rsidR="000C12F3" w:rsidRDefault="0000000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Разрабатываемое решение содержит различные уникальные алгоритмы обработки голоса. </w:t>
      </w:r>
    </w:p>
    <w:p w14:paraId="19FAC661" w14:textId="77777777" w:rsidR="000C12F3" w:rsidRDefault="0000000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Используются свои технологические решения для обработки голоса. </w:t>
      </w:r>
    </w:p>
    <w:p w14:paraId="4499276B" w14:textId="77777777" w:rsidR="000C12F3" w:rsidRDefault="0000000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Была выработана концепция непрерывной аугментации при обучении нейронных сетей.</w:t>
      </w:r>
    </w:p>
    <w:sectPr w:rsidR="000C12F3">
      <w:headerReference w:type="default" r:id="rId6"/>
      <w:footerReference w:type="default" r:id="rId7"/>
      <w:pgSz w:w="11906" w:h="16838"/>
      <w:pgMar w:top="1134" w:right="1134" w:bottom="1134" w:left="1134" w:header="31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0749" w14:textId="77777777" w:rsidR="000E041E" w:rsidRDefault="000E041E">
      <w:r>
        <w:separator/>
      </w:r>
    </w:p>
  </w:endnote>
  <w:endnote w:type="continuationSeparator" w:id="0">
    <w:p w14:paraId="5C3D6123" w14:textId="77777777" w:rsidR="000E041E" w:rsidRDefault="000E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3CF9" w14:textId="77777777" w:rsidR="000C12F3" w:rsidRDefault="00000000">
    <w:pPr>
      <w:pStyle w:val="a6"/>
      <w:rPr>
        <w:color w:val="0070C0"/>
      </w:rPr>
    </w:pPr>
    <w:r>
      <w:rPr>
        <w:noProof/>
        <w:color w:val="0070C0"/>
      </w:rPr>
      <mc:AlternateContent>
        <mc:Choice Requires="wps">
          <w:drawing>
            <wp:anchor distT="3175" distB="3810" distL="3810" distR="3175" simplePos="0" relativeHeight="3" behindDoc="1" locked="0" layoutInCell="0" allowOverlap="1" wp14:anchorId="0731F46C" wp14:editId="227A8EA8">
              <wp:simplePos x="0" y="0"/>
              <wp:positionH relativeFrom="column">
                <wp:posOffset>-127635</wp:posOffset>
              </wp:positionH>
              <wp:positionV relativeFrom="paragraph">
                <wp:posOffset>116840</wp:posOffset>
              </wp:positionV>
              <wp:extent cx="5667375" cy="635"/>
              <wp:effectExtent l="3810" t="3175" r="3175" b="381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7480" cy="720"/>
                      </a:xfrm>
                      <a:prstGeom prst="line">
                        <a:avLst/>
                      </a:prstGeom>
                      <a:ln w="648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0.05pt,9.2pt" to="436.15pt,9.2pt" ID="Прямая соединительная линия 1" stroked="t" o:allowincell="f" style="position:absolute">
              <v:stroke color="#4a7ebb" weight="6480" joinstyle="round" endcap="flat"/>
              <v:fill o:detectmouseclick="t" on="false"/>
              <w10:wrap type="none"/>
            </v:line>
          </w:pict>
        </mc:Fallback>
      </mc:AlternateContent>
    </w:r>
  </w:p>
  <w:p w14:paraId="0D4410D3" w14:textId="77777777" w:rsidR="000C12F3" w:rsidRDefault="00000000">
    <w:pPr>
      <w:pStyle w:val="a6"/>
      <w:rPr>
        <w:rFonts w:ascii="Verdana" w:hAnsi="Verdana"/>
        <w:color w:val="0070C0"/>
        <w:sz w:val="20"/>
        <w:szCs w:val="20"/>
        <w:lang w:val="ru-RU"/>
      </w:rPr>
    </w:pPr>
    <w:r>
      <w:rPr>
        <w:rFonts w:ascii="Verdana" w:hAnsi="Verdana"/>
        <w:color w:val="0070C0"/>
        <w:sz w:val="20"/>
        <w:szCs w:val="20"/>
        <w:lang w:val="ru-RU"/>
      </w:rPr>
      <w:t>программа для ЭВМ «Искусственный интеллект «РР»</w:t>
    </w:r>
  </w:p>
  <w:p w14:paraId="07462581" w14:textId="77777777" w:rsidR="000C12F3" w:rsidRDefault="00000000">
    <w:pPr>
      <w:pStyle w:val="a6"/>
      <w:rPr>
        <w:rFonts w:ascii="Verdana" w:hAnsi="Verdana"/>
        <w:color w:val="0070C0"/>
        <w:sz w:val="20"/>
        <w:szCs w:val="20"/>
        <w:lang w:val="ru-RU"/>
      </w:rPr>
    </w:pPr>
    <w:r>
      <w:rPr>
        <w:rFonts w:ascii="Verdana" w:hAnsi="Verdana"/>
        <w:color w:val="0070C0"/>
        <w:sz w:val="20"/>
        <w:szCs w:val="20"/>
        <w:lang w:val="ru-RU"/>
      </w:rPr>
      <w:t>Описание функциональных характеристик</w:t>
    </w:r>
  </w:p>
  <w:p w14:paraId="291977D8" w14:textId="77777777" w:rsidR="000C12F3" w:rsidRDefault="000C12F3">
    <w:pPr>
      <w:pStyle w:val="a6"/>
      <w:rPr>
        <w:lang w:val="ru-RU"/>
      </w:rPr>
    </w:pPr>
  </w:p>
  <w:p w14:paraId="511752DD" w14:textId="77777777" w:rsidR="000C12F3" w:rsidRDefault="000C12F3">
    <w:pPr>
      <w:pStyle w:val="a6"/>
      <w:jc w:val="center"/>
      <w:rPr>
        <w:rFonts w:ascii="Times New Roman" w:hAnsi="Times New Roman" w:cs="Times New Roman"/>
        <w:lang w:val="ru-RU"/>
      </w:rPr>
    </w:pPr>
  </w:p>
  <w:p w14:paraId="06D2C75F" w14:textId="77777777" w:rsidR="000C12F3" w:rsidRDefault="000C12F3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BCDD" w14:textId="77777777" w:rsidR="000E041E" w:rsidRDefault="000E041E">
      <w:r>
        <w:separator/>
      </w:r>
    </w:p>
  </w:footnote>
  <w:footnote w:type="continuationSeparator" w:id="0">
    <w:p w14:paraId="584DC134" w14:textId="77777777" w:rsidR="000E041E" w:rsidRDefault="000E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5386" w14:textId="77777777" w:rsidR="000C12F3" w:rsidRDefault="00000000">
    <w:pPr>
      <w:pStyle w:val="a4"/>
      <w:jc w:val="center"/>
      <w:rPr>
        <w:rFonts w:ascii="Arial" w:hAnsi="Arial" w:cs="Arial"/>
        <w:b/>
        <w:bCs/>
        <w:sz w:val="28"/>
        <w:szCs w:val="22"/>
      </w:rPr>
    </w:pPr>
    <w:r>
      <w:rPr>
        <w:rFonts w:ascii="Arial" w:hAnsi="Arial" w:cs="Arial"/>
        <w:b/>
        <w:bCs/>
        <w:sz w:val="28"/>
        <w:szCs w:val="22"/>
      </w:rPr>
      <w:fldChar w:fldCharType="begin"/>
    </w:r>
    <w:r>
      <w:rPr>
        <w:rFonts w:ascii="Arial" w:hAnsi="Arial" w:cs="Arial"/>
        <w:b/>
        <w:bCs/>
        <w:sz w:val="28"/>
        <w:szCs w:val="22"/>
      </w:rPr>
      <w:instrText xml:space="preserve"> PAGE </w:instrText>
    </w:r>
    <w:r>
      <w:rPr>
        <w:rFonts w:ascii="Arial" w:hAnsi="Arial" w:cs="Arial"/>
        <w:b/>
        <w:bCs/>
        <w:sz w:val="28"/>
        <w:szCs w:val="22"/>
      </w:rPr>
      <w:fldChar w:fldCharType="separate"/>
    </w:r>
    <w:r>
      <w:rPr>
        <w:rFonts w:ascii="Arial" w:hAnsi="Arial" w:cs="Arial"/>
        <w:b/>
        <w:bCs/>
        <w:sz w:val="28"/>
        <w:szCs w:val="22"/>
      </w:rPr>
      <w:t>3</w:t>
    </w:r>
    <w:r>
      <w:rPr>
        <w:rFonts w:ascii="Arial" w:hAnsi="Arial" w:cs="Arial"/>
        <w:b/>
        <w:bCs/>
        <w:sz w:val="28"/>
        <w:szCs w:val="22"/>
      </w:rPr>
      <w:fldChar w:fldCharType="end"/>
    </w:r>
  </w:p>
  <w:p w14:paraId="6117FE70" w14:textId="77777777" w:rsidR="000C12F3" w:rsidRDefault="000C12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2F3"/>
    <w:rsid w:val="000C12F3"/>
    <w:rsid w:val="000E041E"/>
    <w:rsid w:val="003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882F"/>
  <w15:docId w15:val="{CF139E90-87D3-4A4F-A450-96358D07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color w:val="2E75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color w:val="2E75B5"/>
      <w:sz w:val="32"/>
      <w:szCs w:val="32"/>
    </w:rPr>
  </w:style>
  <w:style w:type="character" w:customStyle="1" w:styleId="a3">
    <w:name w:val="Верхний колонтитул Знак"/>
    <w:basedOn w:val="a0"/>
    <w:link w:val="a4"/>
    <w:qFormat/>
    <w:rPr>
      <w:rFonts w:cs="Mangal"/>
      <w:szCs w:val="21"/>
    </w:rPr>
  </w:style>
  <w:style w:type="character" w:customStyle="1" w:styleId="a5">
    <w:name w:val="Нижний колонтитул Знак"/>
    <w:basedOn w:val="a0"/>
    <w:link w:val="a6"/>
    <w:qFormat/>
    <w:rPr>
      <w:rFonts w:cs="Mangal"/>
      <w:szCs w:val="21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qFormat/>
    <w:pPr>
      <w:spacing w:after="200"/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6">
    <w:name w:val="footer"/>
    <w:basedOn w:val="a"/>
    <w:link w:val="a5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5294</TotalTime>
  <Pages>3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Тимофеев Денис Дмитриевич</cp:lastModifiedBy>
  <cp:revision>2</cp:revision>
  <dcterms:created xsi:type="dcterms:W3CDTF">2023-05-10T07:58:00Z</dcterms:created>
  <dcterms:modified xsi:type="dcterms:W3CDTF">2023-05-10T07:59:00Z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2022-09-20T12:29:27Z</dcterms:created>
  <dc:creator/>
  <dc:description/>
  <dc:language>en-US</dc:language>
  <cp:lastModifiedBy/>
  <dcterms:modified xsi:type="dcterms:W3CDTF">2022-11-14T15:40:37Z</dcterms:modified>
  <cp:revision>48</cp:revision>
  <dc:subject/>
  <dc:title/>
</cp:coreProperties>
</file>